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ind w:firstLine="1320" w:firstLineChars="300"/>
        <w:jc w:val="center"/>
        <w:rPr>
          <w:rFonts w:hint="eastAsia" w:ascii="方正公文小标宋" w:hAnsi="仿宋" w:eastAsia="方正公文小标宋" w:cs="Times New Roman"/>
          <w:color w:val="000000"/>
          <w:sz w:val="44"/>
          <w:szCs w:val="44"/>
          <w:lang w:val="en-US" w:eastAsia="zh-CN" w:bidi="en-US"/>
        </w:rPr>
      </w:pPr>
      <w:r>
        <w:rPr>
          <w:rFonts w:hint="eastAsia" w:ascii="方正公文小标宋" w:hAnsi="仿宋" w:eastAsia="方正公文小标宋" w:cs="Times New Roman"/>
          <w:color w:val="000000"/>
          <w:sz w:val="44"/>
          <w:szCs w:val="44"/>
          <w:lang w:val="en-US" w:eastAsia="zh-CN" w:bidi="en-US"/>
        </w:rPr>
        <w:t>岗位职责说明与任职要求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财务部部长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职位概述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全面负责公司财务部工作。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、参与公司重大财务决策，根据公司发展战略，负责制定财务规划；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2、根据现有的经营状况和国家制度提出有效可行经营建议，实现公司利润最大化；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3、负责公司财务、审计制度体系搭建；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全面负责公司财务、审计条线管理工作；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5、负责公司财务人员队伍建设与管理；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6、负责下属员工的业务指导、监督和考核；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7、对接及承办上级单位财务管理部（资金结算中心）相关工作；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8、全面负责开展财务收支、资产质量、业务运营、经营绩效等专项审计；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9、负责公司对外投资、并购等事项的财务尽调；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10、负责指导、监督及评价所属公司财务、审计管理工作；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11、领导交办的其他工作。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>
            <w:pPr>
              <w:adjustRightInd w:val="0"/>
              <w:snapToGrid w:val="0"/>
              <w:spacing w:line="240" w:lineRule="auto"/>
              <w:ind w:right="11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1.年龄45岁以下（条件优秀者可适当放宽），本科及以上学历，财务相关专业毕业；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2.5年以上财务从业经验；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3.中级会计师及以上职称，注册会计师优先；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4.诚恳稳重，善与人沟通，有较强的责任心，具备良好的职业道德和团队协作精神。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tbl>
      <w:tblPr>
        <w:tblStyle w:val="12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综合部部长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职位概述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全面负责公司行政、人事、党建、纪检等方面的工作。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责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1.负责主持综合办公室工作；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2.负责起草、修订公司章程，修订公司各项管理制度等；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3.负责起草公司股东会、党支部会、董事会、总经理办公会的相关文件、工作计划、工作报告等；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4.负责制定公司人力资源政策、制度及标准，建立健全公司人力资源管理的制度体系；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5.负责公司组织架构、岗位设置与人员编制管理；负责组织开展人才的招聘引进、培训培养、梯队建设、选拔任用和引导激励等工作；负责建立和完善公司薪酬绩效管理体系，开展员工薪酬及福利管理工作；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6.牵头负责上级公司对公司的业绩考核工作，负责公司年度经理目标编制、上报等工作；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7.负责内外协调，保证公司正常运行；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8.负责公司的企业文化建设和宣传工作；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9.负责公司会务工作；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10.负责公司党建、纪检等工作；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11.其他相关工作。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>
            <w:pPr>
              <w:adjustRightInd w:val="0"/>
              <w:snapToGrid w:val="0"/>
              <w:spacing w:line="240" w:lineRule="auto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1.年龄45岁以下，本科及以上学历，工商管理、市场营销等相关专业毕业；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2.具有政府、事业单位或国有企业同类型岗位工作经验者优先；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3.具备良好的沟通协调能力和团队合作精神，能够有效地与各部门协作;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4.必须是中共党员(含预备党员）。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23CF2D-6D5F-4CC3-A3D0-E921226449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7CA3355-EF8A-4132-A094-D7920CF376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AF6627-3C23-4FBA-B457-56A4561811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7521295-41C9-4B3E-8637-BB22DD7A426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640715" cy="3282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71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5.85pt;width:50.45pt;mso-position-horizontal:outside;mso-position-horizontal-relative:margin;z-index:251659264;mso-width-relative:page;mso-height-relative:page;" filled="f" stroked="f" coordsize="21600,21600" o:gfxdata="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Yuw3x1gAAAAcBAAAPAAAAAAAAAAEAIAAAACIAAABkcnMvZG93bnJl&#10;di54bWxQSwECFAAUAAAACACHTuJAhSmBz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OTNiNDI5NDMzZDYyNzk5ZGFlMmUwOTUxNjNhMGYifQ=="/>
    <w:docVar w:name="KSO_WPS_MARK_KEY" w:val="071ffb18-c00f-4571-88bb-388b4a0324f3"/>
  </w:docVars>
  <w:rsids>
    <w:rsidRoot w:val="7FAD78F1"/>
    <w:rsid w:val="016C7092"/>
    <w:rsid w:val="06B156DE"/>
    <w:rsid w:val="08123CF0"/>
    <w:rsid w:val="0D837D4B"/>
    <w:rsid w:val="0F4C6E28"/>
    <w:rsid w:val="102F28D5"/>
    <w:rsid w:val="136177FA"/>
    <w:rsid w:val="173614CE"/>
    <w:rsid w:val="1C8727B7"/>
    <w:rsid w:val="1F860F6A"/>
    <w:rsid w:val="24B726EA"/>
    <w:rsid w:val="28844795"/>
    <w:rsid w:val="288459D1"/>
    <w:rsid w:val="29A94BD5"/>
    <w:rsid w:val="2A8905C8"/>
    <w:rsid w:val="2D0824E8"/>
    <w:rsid w:val="32290070"/>
    <w:rsid w:val="34E56489"/>
    <w:rsid w:val="36395082"/>
    <w:rsid w:val="365963F8"/>
    <w:rsid w:val="39453E7E"/>
    <w:rsid w:val="39AA5BA4"/>
    <w:rsid w:val="3AC43DD6"/>
    <w:rsid w:val="410C14BC"/>
    <w:rsid w:val="44E87C19"/>
    <w:rsid w:val="452624D9"/>
    <w:rsid w:val="4A912C20"/>
    <w:rsid w:val="4E382569"/>
    <w:rsid w:val="51331C47"/>
    <w:rsid w:val="52807E72"/>
    <w:rsid w:val="52EB0656"/>
    <w:rsid w:val="553551D7"/>
    <w:rsid w:val="572868A3"/>
    <w:rsid w:val="58CB5A05"/>
    <w:rsid w:val="58E6637E"/>
    <w:rsid w:val="59197289"/>
    <w:rsid w:val="5AA03A9E"/>
    <w:rsid w:val="5ACE4763"/>
    <w:rsid w:val="5C806D7D"/>
    <w:rsid w:val="5DDD3465"/>
    <w:rsid w:val="606C2DF8"/>
    <w:rsid w:val="60722C04"/>
    <w:rsid w:val="61750305"/>
    <w:rsid w:val="656619F0"/>
    <w:rsid w:val="65E13A52"/>
    <w:rsid w:val="66944501"/>
    <w:rsid w:val="67EA6DC1"/>
    <w:rsid w:val="6B5829FA"/>
    <w:rsid w:val="6C5A2254"/>
    <w:rsid w:val="6C9D0A89"/>
    <w:rsid w:val="6EEE6D23"/>
    <w:rsid w:val="71941DD2"/>
    <w:rsid w:val="73F90E19"/>
    <w:rsid w:val="74A31A24"/>
    <w:rsid w:val="75277398"/>
    <w:rsid w:val="76267ABE"/>
    <w:rsid w:val="7BDE4A66"/>
    <w:rsid w:val="7F056598"/>
    <w:rsid w:val="7FA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sz w:val="28"/>
    </w:rPr>
  </w:style>
  <w:style w:type="paragraph" w:styleId="10">
    <w:name w:val="Body Text First Indent 2"/>
    <w:basedOn w:val="5"/>
    <w:next w:val="1"/>
    <w:qFormat/>
    <w:uiPriority w:val="0"/>
    <w:pPr>
      <w:spacing w:after="0"/>
      <w:ind w:left="0" w:leftChars="0" w:firstLine="64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BodyText"/>
    <w:basedOn w:val="1"/>
    <w:qFormat/>
    <w:uiPriority w:val="99"/>
    <w:pPr>
      <w:spacing w:after="120"/>
    </w:p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3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  <w:style w:type="character" w:customStyle="1" w:styleId="20">
    <w:name w:val="font4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5757</Words>
  <Characters>5927</Characters>
  <Lines>0</Lines>
  <Paragraphs>0</Paragraphs>
  <TotalTime>2</TotalTime>
  <ScaleCrop>false</ScaleCrop>
  <LinksUpToDate>false</LinksUpToDate>
  <CharactersWithSpaces>6789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2022-03-30T06:52:00Z</dcterms:created>
  <dc:creator>可可</dc:creator>
  <cp:lastModifiedBy>巴黎春天的海</cp:lastModifiedBy>
  <cp:lastPrinted>2022-10-14T01:15:00Z</cp:lastPrinted>
  <dcterms:modified xsi:type="dcterms:W3CDTF">2024-02-03T04:00:59Z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3F57A94EACA142C9AFB815657B424B01</vt:lpwstr>
  </property>
</Properties>
</file>